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FE403" w14:textId="77777777" w:rsidR="006F28DC" w:rsidRPr="006F28DC" w:rsidRDefault="006F28DC" w:rsidP="006F28DC">
      <w:pPr>
        <w:spacing w:before="225" w:after="225"/>
        <w:outlineLvl w:val="0"/>
        <w:rPr>
          <w:rFonts w:ascii="Helvetica" w:eastAsia="Times New Roman" w:hAnsi="Helvetica" w:cs="Times New Roman"/>
          <w:kern w:val="36"/>
          <w:sz w:val="45"/>
          <w:szCs w:val="45"/>
        </w:rPr>
      </w:pPr>
      <w:r w:rsidRPr="006F28DC">
        <w:rPr>
          <w:rFonts w:ascii="Helvetica" w:eastAsia="Times New Roman" w:hAnsi="Helvetica" w:cs="Times New Roman"/>
          <w:kern w:val="36"/>
          <w:sz w:val="45"/>
          <w:szCs w:val="45"/>
        </w:rPr>
        <w:t>Early Modern World </w:t>
      </w:r>
    </w:p>
    <w:p w14:paraId="065CE70D" w14:textId="77777777" w:rsidR="006F28DC" w:rsidRDefault="006F28DC" w:rsidP="006F28DC">
      <w:pPr>
        <w:spacing w:after="360"/>
        <w:rPr>
          <w:rFonts w:ascii="Helvetica" w:eastAsia="Times New Roman" w:hAnsi="Helvetica" w:cs="Times New Roman"/>
          <w:b/>
          <w:bCs/>
          <w:color w:val="4C4C4C"/>
          <w:sz w:val="20"/>
          <w:szCs w:val="20"/>
        </w:rPr>
      </w:pPr>
    </w:p>
    <w:p w14:paraId="3926A2DB" w14:textId="54CE3891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The following 2017-2018 courses count for concentration credit in the Early Modern World field.</w:t>
      </w:r>
    </w:p>
    <w:p w14:paraId="1A427331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In most cases, this means that at least 50% of the material in the course relates directly to the student’s field. If you find a course that you think is well-suited to your own particular course of study, but that does not appear on the list, please petition the Committee on Instruction for credit, keeping in mind the 50% guideline.</w:t>
      </w:r>
    </w:p>
    <w:p w14:paraId="0249EB28" w14:textId="07CF8280" w:rsidR="006F28DC" w:rsidRPr="006F28DC" w:rsidRDefault="006F28DC" w:rsidP="006F28DC">
      <w:pPr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Look to the key below to determine which cours</w:t>
      </w:r>
      <w:bookmarkStart w:id="0" w:name="_GoBack"/>
      <w:bookmarkEnd w:id="0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es can count towards specific field requirements. Click on the requirement term to see a short list of courses that fulfill that field requirement. If you have any questions, please direct them to Assistant Director of Studies </w:t>
      </w:r>
      <w:r w:rsidRPr="006F28DC">
        <w:rPr>
          <w:rFonts w:ascii="Helvetica" w:eastAsia="Times New Roman" w:hAnsi="Helvetica" w:cs="Times New Roman"/>
          <w:color w:val="000000" w:themeColor="text1"/>
          <w:sz w:val="21"/>
          <w:szCs w:val="21"/>
        </w:rPr>
        <w:t>Alan Niles.</w:t>
      </w:r>
    </w:p>
    <w:p w14:paraId="68CF1487" w14:textId="77777777" w:rsidR="006F28DC" w:rsidRPr="006F28DC" w:rsidRDefault="006F28DC" w:rsidP="006F28DC">
      <w:pPr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Key to Requirements:</w:t>
      </w: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br/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IC</w:t>
      </w: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: </w:t>
      </w:r>
      <w:hyperlink r:id="rId4" w:anchor="introductory" w:history="1">
        <w:r w:rsidRPr="006F28DC">
          <w:rPr>
            <w:rFonts w:ascii="Helvetica" w:eastAsia="Times New Roman" w:hAnsi="Helvetica" w:cs="Times New Roman"/>
            <w:color w:val="C2230E"/>
            <w:sz w:val="21"/>
            <w:szCs w:val="21"/>
            <w:u w:val="single"/>
          </w:rPr>
          <w:t>Pre-19th Century Introductory Course Requirement</w:t>
        </w:r>
      </w:hyperlink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br/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: </w:t>
      </w:r>
      <w:hyperlink r:id="rId5" w:anchor="survey" w:history="1">
        <w:r w:rsidRPr="006F28DC">
          <w:rPr>
            <w:rFonts w:ascii="Helvetica" w:eastAsia="Times New Roman" w:hAnsi="Helvetica" w:cs="Times New Roman"/>
            <w:color w:val="C2230E"/>
            <w:sz w:val="21"/>
            <w:szCs w:val="21"/>
            <w:u w:val="single"/>
          </w:rPr>
          <w:t>Survey Courses on Early Modern History and Literature Requirement</w:t>
        </w:r>
      </w:hyperlink>
    </w:p>
    <w:p w14:paraId="6B536552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Aesthetic and Interpretive Understanding 43. Visual Culture of the Ottoman Empire Between East and West (15th-17th Centuries). </w:t>
      </w:r>
      <w:proofErr w:type="spell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Necipoglu-Kafadar</w:t>
      </w:r>
      <w:proofErr w:type="spell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</w:p>
    <w:p w14:paraId="7962E94E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Aesthetic and Interpretive Understanding 51. The Cosmos of the Divine Comedy. </w:t>
      </w:r>
      <w:proofErr w:type="spell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Pertile</w:t>
      </w:r>
      <w:proofErr w:type="spell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. </w:t>
      </w:r>
    </w:p>
    <w:p w14:paraId="629D528A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Aesthetic and Interpretive Understanding 54. For the Love of God and His Prophet: Religion, Literature, and the Arts in Muslim Cultures. </w:t>
      </w:r>
      <w:proofErr w:type="spell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Asani</w:t>
      </w:r>
      <w:proofErr w:type="spell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</w:p>
    <w:p w14:paraId="4874660D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Celtic Languages and Literatures 109. Finn: The Great Gaelic Hero. Sumner. </w:t>
      </w:r>
    </w:p>
    <w:p w14:paraId="347BEC78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Celtic Languages and Literatures 187. [Literature of the Dispossessed: Gaelic Ireland, c.1600-1900]. Sumner.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</w:p>
    <w:p w14:paraId="112B9914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Celtic Languages and Literatures 188. Songs of the Highlander. Sumner. </w:t>
      </w:r>
    </w:p>
    <w:p w14:paraId="509C53CE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Celtic Languages and Literatures 194. [The World of the Celtic Bard]. McKenna.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</w:p>
    <w:p w14:paraId="1847E0E0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Chinese History 113. Society and Culture of Late Imperial China. </w:t>
      </w:r>
      <w:proofErr w:type="spell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Szonyi</w:t>
      </w:r>
      <w:proofErr w:type="spell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</w:p>
    <w:p w14:paraId="188ABF74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Chinese Literature 114. Introduction to Premodern Chinese Literature. Tian.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</w:p>
    <w:p w14:paraId="1DDF82F5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Comparative Literature 114. [Mysticism and Literature]. </w:t>
      </w:r>
      <w:proofErr w:type="spell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Giron</w:t>
      </w:r>
      <w:proofErr w:type="spell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 Negron. </w:t>
      </w:r>
    </w:p>
    <w:p w14:paraId="22AFC53A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Comparative Literature 133. [Shakespeare Shakes the Globe]. TBA. </w:t>
      </w:r>
    </w:p>
    <w:p w14:paraId="4C2DFBD7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Comparative Literature 135. [History of Drama]. TBA.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</w:p>
    <w:p w14:paraId="1B2342AC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lastRenderedPageBreak/>
        <w:t xml:space="preserve">Comparative Literature 138. Subversive Renaissance: Books that Changed the World. </w:t>
      </w:r>
      <w:proofErr w:type="spell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Piechocki</w:t>
      </w:r>
      <w:proofErr w:type="spell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</w:p>
    <w:p w14:paraId="32C1729D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Comparative Literature 139. [Fictions of Kin and Kind]. TBA. </w:t>
      </w:r>
    </w:p>
    <w:p w14:paraId="4256B85E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Comparative Literature 180. Bargaining with the Devil: the Faust Legend. Hamilton. </w:t>
      </w:r>
    </w:p>
    <w:p w14:paraId="13EBC4FE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Comparative Literature 193. [What's Love Got to Do </w:t>
      </w:r>
      <w:proofErr w:type="gram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With</w:t>
      </w:r>
      <w:proofErr w:type="gram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 It; Love Poetry of the Middle Ages and Early Modernity]. TBA. </w:t>
      </w:r>
    </w:p>
    <w:p w14:paraId="56F10BC1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Culture and Belief 38. Apocalypse Then! Forging the Culture of Medieval Rus'. Flier.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</w:p>
    <w:p w14:paraId="785CCFE4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English 123. Shakespeare: The Early Plays. Garber. </w:t>
      </w:r>
    </w:p>
    <w:p w14:paraId="1BA0436F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English 124D. Shakespearean Tragedy. Greenblatt. </w:t>
      </w:r>
    </w:p>
    <w:p w14:paraId="6E47B87C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English 131P. Milton's Paradise Lost. </w:t>
      </w:r>
      <w:proofErr w:type="spell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Teskey</w:t>
      </w:r>
      <w:proofErr w:type="spell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. </w:t>
      </w:r>
    </w:p>
    <w:p w14:paraId="507D71F8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English 138. The 18th-Century English Novel. </w:t>
      </w:r>
      <w:proofErr w:type="spell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Osadetz</w:t>
      </w:r>
      <w:proofErr w:type="spell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</w:p>
    <w:p w14:paraId="778A19EC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English 40. Arrivals: British Literature, 700-1700. Donoghue.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IC</w:t>
      </w: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</w:p>
    <w:p w14:paraId="081162FB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English 40GT. Arrivals: British Literature, 700-1700. </w:t>
      </w:r>
      <w:proofErr w:type="spell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Teskey</w:t>
      </w:r>
      <w:proofErr w:type="spell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IC</w:t>
      </w: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</w:p>
    <w:p w14:paraId="1E0EEE8F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English 56. Poets: Narrative &amp; Lyric. Warren.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</w:p>
    <w:p w14:paraId="3DE2A058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English 57. Poets: Metaphysical Poetry. </w:t>
      </w:r>
      <w:proofErr w:type="spell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Teskey</w:t>
      </w:r>
      <w:proofErr w:type="spell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</w:p>
    <w:p w14:paraId="3A2E12E1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English 90HB. Five Shakespeare Plays. Shell. </w:t>
      </w:r>
    </w:p>
    <w:p w14:paraId="14972373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English 90TB. Literature and the Rise of Public Science. </w:t>
      </w:r>
      <w:proofErr w:type="spell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Osadetz</w:t>
      </w:r>
      <w:proofErr w:type="spell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. </w:t>
      </w:r>
    </w:p>
    <w:p w14:paraId="0537A0DD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French 115. From Rags to Riches: Money and the French Enlightenment. Lee. </w:t>
      </w:r>
    </w:p>
    <w:p w14:paraId="4222E699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French 121. The Text of the Renaissance. Conley.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IC SC</w:t>
      </w:r>
    </w:p>
    <w:p w14:paraId="4FF54AC8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French 143. Vision and Violence in 17th Century France. Guyot. </w:t>
      </w:r>
    </w:p>
    <w:p w14:paraId="1042B446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French 80. French Theater across Time: An Introduction to Performance. Guyot.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</w:p>
    <w:p w14:paraId="6A0A9E32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German 120. [The Age of Goethe]. </w:t>
      </w:r>
      <w:proofErr w:type="spell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Burgard</w:t>
      </w:r>
      <w:proofErr w:type="spell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</w:p>
    <w:p w14:paraId="3463C9EB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lastRenderedPageBreak/>
        <w:t>German 176. Staging War: Representations of Violence and Conflict in Drama and Theater]. TBA. </w:t>
      </w:r>
    </w:p>
    <w:p w14:paraId="73460978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German 180. Bargaining with the Devil: the Faust Legend. Hamilton. </w:t>
      </w:r>
    </w:p>
    <w:p w14:paraId="60E63D46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History 14B. Plague, Fire &amp; Apocalypse: Mentalities of Disaster from Genesis to Global Warming. </w:t>
      </w:r>
      <w:proofErr w:type="spell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Gerdelan</w:t>
      </w:r>
      <w:proofErr w:type="spell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.</w:t>
      </w:r>
    </w:p>
    <w:p w14:paraId="7BC989DB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History 1002. [The American Revolutionary War]. </w:t>
      </w:r>
      <w:proofErr w:type="spell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Kamensky</w:t>
      </w:r>
      <w:proofErr w:type="spell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. </w:t>
      </w:r>
    </w:p>
    <w:p w14:paraId="7DBA982E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History 1035. [Byzantine Civilization]. </w:t>
      </w:r>
      <w:proofErr w:type="spell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Angelov</w:t>
      </w:r>
      <w:proofErr w:type="spell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</w:p>
    <w:p w14:paraId="7A6D2633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History 1050. Slavery and the Slave Trade in the Atlantic World. Ruderman. </w:t>
      </w:r>
    </w:p>
    <w:p w14:paraId="485F7EB8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History 1155. Early Modern Europe, 1450-1789. Blair.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IC SC</w:t>
      </w:r>
    </w:p>
    <w:p w14:paraId="128D2CFE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History 1270. Frontiers of Europe: Ukraine since 1500. </w:t>
      </w:r>
      <w:proofErr w:type="spell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Plokhii</w:t>
      </w:r>
      <w:proofErr w:type="spell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</w:p>
    <w:p w14:paraId="4D03BF13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History 1290. The History of the Russian Empire. O'Neill.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</w:p>
    <w:p w14:paraId="23C61B96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History 1301. [Western Intellectual History II: The Prehistory of Modern Thought]. Hankins.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IC SC</w:t>
      </w:r>
    </w:p>
    <w:p w14:paraId="021D219D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History 1318. [History of the Book and of Reading]. Blair.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IC SC</w:t>
      </w:r>
    </w:p>
    <w:p w14:paraId="329F2887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History 1520. [Colonial Latin America]. Herzog.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IC SC</w:t>
      </w:r>
    </w:p>
    <w:p w14:paraId="1EE28822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History 1700. [The History of Sub-Saharan Africa to 1860]. </w:t>
      </w:r>
      <w:proofErr w:type="spell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Akyeampong</w:t>
      </w:r>
      <w:proofErr w:type="spell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</w:p>
    <w:p w14:paraId="738D3699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History 1878A. Ottoman State and Society I (1300-1550). </w:t>
      </w:r>
      <w:proofErr w:type="spell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Kafadar</w:t>
      </w:r>
      <w:proofErr w:type="spell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</w:p>
    <w:p w14:paraId="0B7478E8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History 1878B. Ottoman State and Society II (1550-1920). </w:t>
      </w:r>
      <w:proofErr w:type="spell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Kafadar</w:t>
      </w:r>
      <w:proofErr w:type="spell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</w:p>
    <w:p w14:paraId="0E4F105C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History 1905. [The Mediated Book: Texts, Writers, and Readers in Early Modern Britain and Early America]. Hall. </w:t>
      </w:r>
    </w:p>
    <w:p w14:paraId="0A33561E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History 1911. Pacific History. Armitage.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</w:p>
    <w:p w14:paraId="6E7B7551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History 1915. The Nine Lives of Benjamin Franklin. Chaplin. </w:t>
      </w:r>
    </w:p>
    <w:p w14:paraId="11509C04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History 1925. [Europe and its Other(s)]. Herzog.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IC SC</w:t>
      </w:r>
    </w:p>
    <w:p w14:paraId="5C7DF508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History 1929. [Slavery, Commerce, and Emancipation in the Age of the French and Haitian Revolutions]. Lewis. </w:t>
      </w:r>
    </w:p>
    <w:p w14:paraId="672E1ADB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lastRenderedPageBreak/>
        <w:t xml:space="preserve">History 70J. [Byzantium between the Crusades and the Islamic World, c.1100-c.1450]. </w:t>
      </w:r>
      <w:proofErr w:type="spell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Angelov</w:t>
      </w:r>
      <w:proofErr w:type="spell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IC SC</w:t>
      </w:r>
    </w:p>
    <w:p w14:paraId="6EC9336D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History 72E. The Life and Reign of Catherine the Great. O'Neill. </w:t>
      </w:r>
    </w:p>
    <w:p w14:paraId="37C6BDB5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History 80G. [Travelers to Byzantium]. </w:t>
      </w:r>
      <w:proofErr w:type="spell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Angelov</w:t>
      </w:r>
      <w:proofErr w:type="spell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</w:p>
    <w:p w14:paraId="5E688BD0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History &amp; Literature 90AN. God Save the Queen! Ruling Women from Rome </w:t>
      </w:r>
      <w:proofErr w:type="spell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ot</w:t>
      </w:r>
      <w:proofErr w:type="spell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 the Renaissance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IC</w:t>
      </w:r>
    </w:p>
    <w:p w14:paraId="6BC89A34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History &amp; Literature 90CP. Boston and the World, 1600-1850. Niles.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IC</w:t>
      </w: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</w:p>
    <w:p w14:paraId="09D0AF76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History of Art </w:t>
      </w:r>
      <w:proofErr w:type="gram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&amp;  Architecture</w:t>
      </w:r>
      <w:proofErr w:type="gram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 124E. Architecture and the Construction of Early Modern Islamic Empire. </w:t>
      </w:r>
      <w:proofErr w:type="spell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Necipoglu-Kafadar</w:t>
      </w:r>
      <w:proofErr w:type="spell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. </w:t>
      </w:r>
    </w:p>
    <w:p w14:paraId="25E7EB01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History of Art &amp; Architecture 153M. The Art of Death: Funerary Monuments in the Mediterranean. Pereda.</w:t>
      </w:r>
    </w:p>
    <w:p w14:paraId="4D2F547D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History of Art </w:t>
      </w:r>
      <w:proofErr w:type="gram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&amp;  Architecture</w:t>
      </w:r>
      <w:proofErr w:type="gram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 161V. Rome: Eternal City. Connors. </w:t>
      </w:r>
    </w:p>
    <w:p w14:paraId="2BC9120F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History of Art </w:t>
      </w:r>
      <w:proofErr w:type="gram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&amp;  Architecture</w:t>
      </w:r>
      <w:proofErr w:type="gram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 182K. Japanese Woodblock Prints. </w:t>
      </w:r>
      <w:proofErr w:type="spell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Lippit</w:t>
      </w:r>
      <w:proofErr w:type="spell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. </w:t>
      </w:r>
    </w:p>
    <w:p w14:paraId="5BC68A56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History of Art </w:t>
      </w:r>
      <w:proofErr w:type="gram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&amp;  Architecture</w:t>
      </w:r>
      <w:proofErr w:type="gram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 193S. Cuzco, 1650-1700. Cummins. </w:t>
      </w:r>
    </w:p>
    <w:p w14:paraId="6AB5EA9E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History of Art &amp; Architecture 198M. Native Books, Images and Things in 16th &amp; 17th Century New Spain and Peru. Cummins.</w:t>
      </w:r>
    </w:p>
    <w:p w14:paraId="5FF6A662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History of Art </w:t>
      </w:r>
      <w:proofErr w:type="gram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&amp;  Architecture</w:t>
      </w:r>
      <w:proofErr w:type="gram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 56G. Truth and Deceit in Spanish Golden Age Painting. Pereda. </w:t>
      </w:r>
    </w:p>
    <w:p w14:paraId="1459E887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History of Science 117. Inventing Science: Stars, Bodies, Books, and Beasts, 1500-1700. Marcus.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</w:p>
    <w:p w14:paraId="583A3E3C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History of Science 118. [Instruments and the Material Culture of Science in Early Modern Europe, 1500-1800]. Gauvin.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</w:p>
    <w:p w14:paraId="4D7270AB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Italian 116. Visions of the Renaissance. </w:t>
      </w:r>
      <w:proofErr w:type="spell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Erspamer</w:t>
      </w:r>
      <w:proofErr w:type="spell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IC SC</w:t>
      </w:r>
    </w:p>
    <w:p w14:paraId="3A59270A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Italian 156. Becoming Italian Scholars with Boccaccio and Petrarch. Axelrod. </w:t>
      </w:r>
    </w:p>
    <w:p w14:paraId="093B7916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Medieval Studies 117. English Legal History, 600-1600. </w:t>
      </w:r>
      <w:proofErr w:type="spell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Kamali</w:t>
      </w:r>
      <w:proofErr w:type="spell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</w:p>
    <w:p w14:paraId="49A0FB49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Music 192R. [Topics in Music from 1600-1800]. TBA. </w:t>
      </w:r>
    </w:p>
    <w:p w14:paraId="3FD5057F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Philosophy 120. [The Rationalists]. TBA. </w:t>
      </w:r>
    </w:p>
    <w:p w14:paraId="6A40BB24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lastRenderedPageBreak/>
        <w:t>Philosophy 125. Beyond Dualism: Descartes and his Critics. Simmons. </w:t>
      </w:r>
    </w:p>
    <w:p w14:paraId="50584465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Philosophy 8. Early Modern Philosophy: Self and World. Simmons. </w:t>
      </w:r>
    </w:p>
    <w:p w14:paraId="6544BB3E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Portuguese 123A. Portuguese Literary </w:t>
      </w:r>
      <w:proofErr w:type="spell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Sutudies</w:t>
      </w:r>
      <w:proofErr w:type="spell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 I. Blackmore.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</w:p>
    <w:p w14:paraId="18D03096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Religion 1467. Historical Jesus. </w:t>
      </w:r>
      <w:proofErr w:type="spell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Bazzana</w:t>
      </w:r>
      <w:proofErr w:type="spell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. </w:t>
      </w:r>
    </w:p>
    <w:p w14:paraId="05E4B606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Religion 1469. The Protestant Reformations. Sanchez.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</w:p>
    <w:p w14:paraId="3227BB41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Societies of the World 30. Moctezuma's Mexico: Then and Now. Carrasco.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</w:p>
    <w:p w14:paraId="3947737F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Spanish 105. Colonial and Post-Colonial: Literary Liberties in Latin America. Sommer.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</w:p>
    <w:p w14:paraId="0526A289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Spanish 128. Encounters in the Atlantic: Transnational Relations Between Spain and Hispanic America. TBA.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SC</w:t>
      </w:r>
    </w:p>
    <w:p w14:paraId="36361B9D" w14:textId="77777777" w:rsidR="006F28DC" w:rsidRPr="006F28DC" w:rsidRDefault="006F28DC" w:rsidP="006F28DC">
      <w:pPr>
        <w:spacing w:after="360"/>
        <w:rPr>
          <w:rFonts w:ascii="Helvetica" w:eastAsia="Times New Roman" w:hAnsi="Helvetica" w:cs="Times New Roman"/>
          <w:color w:val="4C4C4C"/>
          <w:sz w:val="21"/>
          <w:szCs w:val="21"/>
        </w:rPr>
      </w:pPr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Spanish 70B. Golden Age Literature. </w:t>
      </w:r>
      <w:proofErr w:type="spellStart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>Giron</w:t>
      </w:r>
      <w:proofErr w:type="spellEnd"/>
      <w:r w:rsidRPr="006F28DC">
        <w:rPr>
          <w:rFonts w:ascii="Helvetica" w:eastAsia="Times New Roman" w:hAnsi="Helvetica" w:cs="Times New Roman"/>
          <w:color w:val="4C4C4C"/>
          <w:sz w:val="21"/>
          <w:szCs w:val="21"/>
        </w:rPr>
        <w:t xml:space="preserve"> Negron. </w:t>
      </w:r>
      <w:r w:rsidRPr="006F28DC">
        <w:rPr>
          <w:rFonts w:ascii="Helvetica" w:eastAsia="Times New Roman" w:hAnsi="Helvetica" w:cs="Times New Roman"/>
          <w:b/>
          <w:bCs/>
          <w:color w:val="4C4C4C"/>
          <w:sz w:val="21"/>
          <w:szCs w:val="21"/>
        </w:rPr>
        <w:t>IC SC</w:t>
      </w:r>
    </w:p>
    <w:p w14:paraId="4A145ECB" w14:textId="77777777" w:rsidR="00C36EA3" w:rsidRDefault="006F28DC"/>
    <w:sectPr w:rsidR="00C36EA3" w:rsidSect="00F51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DC"/>
    <w:rsid w:val="006F28DC"/>
    <w:rsid w:val="00CE7F1F"/>
    <w:rsid w:val="00F5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7CFFA8"/>
  <w15:chartTrackingRefBased/>
  <w15:docId w15:val="{54F8F0E9-6E7A-E242-A028-0F6FFAAB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28D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8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6F28DC"/>
  </w:style>
  <w:style w:type="character" w:styleId="Hyperlink">
    <w:name w:val="Hyperlink"/>
    <w:basedOn w:val="DefaultParagraphFont"/>
    <w:uiPriority w:val="99"/>
    <w:semiHidden/>
    <w:unhideWhenUsed/>
    <w:rsid w:val="006F28D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28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F28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6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146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46363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2468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15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6390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0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90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7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269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738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istlit.fas.harvard.edu/early-modern-world-requirement" TargetMode="External"/><Relationship Id="rId4" Type="http://schemas.openxmlformats.org/officeDocument/2006/relationships/hyperlink" Target="https://histlit.fas.harvard.edu/early-modern-world-requir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1059</Words>
  <Characters>6040</Characters>
  <Application>Microsoft Office Word</Application>
  <DocSecurity>0</DocSecurity>
  <Lines>50</Lines>
  <Paragraphs>14</Paragraphs>
  <ScaleCrop>false</ScaleCrop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Niles, Alan</dc:creator>
  <cp:keywords/>
  <dc:description/>
  <cp:lastModifiedBy>Niles, Alan</cp:lastModifiedBy>
  <cp:revision>1</cp:revision>
  <dcterms:created xsi:type="dcterms:W3CDTF">2019-01-27T21:58:00Z</dcterms:created>
  <dcterms:modified xsi:type="dcterms:W3CDTF">2019-01-27T21:59:00Z</dcterms:modified>
</cp:coreProperties>
</file>