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FA2E" w14:textId="77777777" w:rsidR="00515F13" w:rsidRPr="00DD2BA4" w:rsidRDefault="00515F13" w:rsidP="00515F13">
      <w:pPr>
        <w:jc w:val="center"/>
        <w:rPr>
          <w:b/>
          <w:bCs/>
          <w:noProof/>
          <w:sz w:val="28"/>
          <w:szCs w:val="28"/>
        </w:rPr>
      </w:pPr>
      <w:r w:rsidRPr="00DD2BA4">
        <w:rPr>
          <w:b/>
          <w:bCs/>
          <w:noProof/>
          <w:sz w:val="28"/>
          <w:szCs w:val="28"/>
        </w:rPr>
        <w:t>COURSES THAT COUNT</w:t>
      </w:r>
    </w:p>
    <w:p w14:paraId="7DE0A11B" w14:textId="1A05665A" w:rsidR="00515F13" w:rsidRDefault="00515F13" w:rsidP="00515F13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Latin </w:t>
      </w:r>
      <w:r w:rsidRPr="00DD2BA4">
        <w:rPr>
          <w:b/>
          <w:bCs/>
          <w:noProof/>
          <w:sz w:val="28"/>
          <w:szCs w:val="28"/>
        </w:rPr>
        <w:t>American Studies, 202</w:t>
      </w:r>
      <w:r>
        <w:rPr>
          <w:b/>
          <w:bCs/>
          <w:noProof/>
          <w:sz w:val="28"/>
          <w:szCs w:val="28"/>
        </w:rPr>
        <w:t>2</w:t>
      </w:r>
      <w:r w:rsidRPr="00DD2BA4">
        <w:rPr>
          <w:b/>
          <w:bCs/>
          <w:noProof/>
          <w:sz w:val="28"/>
          <w:szCs w:val="28"/>
        </w:rPr>
        <w:t>-202</w:t>
      </w:r>
      <w:r>
        <w:rPr>
          <w:b/>
          <w:bCs/>
          <w:noProof/>
          <w:sz w:val="28"/>
          <w:szCs w:val="28"/>
        </w:rPr>
        <w:t>3</w:t>
      </w:r>
    </w:p>
    <w:p w14:paraId="5C343F12" w14:textId="5B646E1A" w:rsidR="00515F13" w:rsidRDefault="00515F13" w:rsidP="00515F13">
      <w:pPr>
        <w:jc w:val="center"/>
        <w:rPr>
          <w:b/>
          <w:bCs/>
          <w:noProof/>
          <w:sz w:val="28"/>
          <w:szCs w:val="28"/>
        </w:rPr>
      </w:pPr>
    </w:p>
    <w:p w14:paraId="25FEF7DC" w14:textId="77777777" w:rsidR="00515F13" w:rsidRDefault="00515F13" w:rsidP="00515F13">
      <w:pPr>
        <w:rPr>
          <w:noProof/>
        </w:rPr>
      </w:pPr>
      <w:r>
        <w:rPr>
          <w:noProof/>
        </w:rPr>
        <w:t>Key to Requirements:</w:t>
      </w:r>
    </w:p>
    <w:p w14:paraId="41776B0B" w14:textId="77777777" w:rsidR="00515F13" w:rsidRDefault="00515F13" w:rsidP="00515F13">
      <w:pPr>
        <w:rPr>
          <w:noProof/>
        </w:rPr>
      </w:pPr>
      <w:r>
        <w:rPr>
          <w:noProof/>
        </w:rPr>
        <w:t>S: Survey</w:t>
      </w:r>
    </w:p>
    <w:p w14:paraId="1D5260B6" w14:textId="77777777" w:rsidR="00515F13" w:rsidRDefault="00515F13" w:rsidP="00515F13">
      <w:pPr>
        <w:rPr>
          <w:noProof/>
        </w:rPr>
      </w:pPr>
      <w:r>
        <w:rPr>
          <w:noProof/>
        </w:rPr>
        <w:t>TH: Transnational History</w:t>
      </w:r>
    </w:p>
    <w:p w14:paraId="7C54E62D" w14:textId="77777777" w:rsidR="00515F13" w:rsidRDefault="00515F13" w:rsidP="00515F13">
      <w:pPr>
        <w:rPr>
          <w:noProof/>
        </w:rPr>
      </w:pPr>
      <w:r>
        <w:rPr>
          <w:noProof/>
        </w:rPr>
        <w:t>TL: Transnational Literature</w:t>
      </w:r>
    </w:p>
    <w:p w14:paraId="36E0D01C" w14:textId="47B61B00" w:rsidR="00515F13" w:rsidRDefault="00515F13" w:rsidP="00515F13">
      <w:pPr>
        <w:rPr>
          <w:noProof/>
        </w:rPr>
      </w:pPr>
      <w:r>
        <w:rPr>
          <w:noProof/>
        </w:rPr>
        <w:t>Pre-1900: Pre-1900</w:t>
      </w:r>
    </w:p>
    <w:p w14:paraId="30369D60" w14:textId="3A404591" w:rsidR="00515F13" w:rsidRDefault="00515F13" w:rsidP="00515F13">
      <w:pPr>
        <w:rPr>
          <w:noProof/>
        </w:rPr>
      </w:pPr>
    </w:p>
    <w:p w14:paraId="231131E7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African and African American Studies 119X. Chocolate, Culture, and the Politics of Food. Martin. </w:t>
      </w:r>
      <w:r>
        <w:rPr>
          <w:rStyle w:val="Strong"/>
          <w:rFonts w:ascii="Montserrat" w:hAnsi="Montserrat"/>
          <w:color w:val="000000"/>
        </w:rPr>
        <w:t>TH SP</w:t>
      </w:r>
    </w:p>
    <w:p w14:paraId="65B42FC6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Anthropology 1781. What is Latin America? Politics, Culture, Identity. </w:t>
      </w:r>
      <w:proofErr w:type="spellStart"/>
      <w:r>
        <w:rPr>
          <w:rFonts w:ascii="Montserrat" w:hAnsi="Montserrat"/>
          <w:color w:val="000000"/>
        </w:rPr>
        <w:t>Fierman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S TH F</w:t>
      </w:r>
    </w:p>
    <w:p w14:paraId="4C99BC5C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40DBF1CF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Ethnicity, Migration, and Rights 148. Indigeneity and </w:t>
      </w:r>
      <w:proofErr w:type="spellStart"/>
      <w:r>
        <w:rPr>
          <w:rFonts w:ascii="Montserrat" w:hAnsi="Montserrat"/>
          <w:color w:val="000000"/>
        </w:rPr>
        <w:t>Latinidad</w:t>
      </w:r>
      <w:proofErr w:type="spellEnd"/>
      <w:r>
        <w:rPr>
          <w:rFonts w:ascii="Montserrat" w:hAnsi="Montserrat"/>
          <w:color w:val="000000"/>
        </w:rPr>
        <w:t>. Mendoza-Mori. </w:t>
      </w:r>
      <w:r>
        <w:rPr>
          <w:rFonts w:ascii="Montserrat" w:hAnsi="Montserrat"/>
          <w:b/>
          <w:bCs/>
          <w:color w:val="000000"/>
        </w:rPr>
        <w:t xml:space="preserve">TH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0D86A9D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Ethnicity, Migration, and Rights 149. Latinx Representation in Media, Films, and Pop Culture. Mendoza-Mori. </w:t>
      </w:r>
      <w:r>
        <w:rPr>
          <w:rFonts w:ascii="Montserrat" w:hAnsi="Montserrat"/>
          <w:b/>
          <w:bCs/>
          <w:color w:val="000000"/>
        </w:rPr>
        <w:t xml:space="preserve">TL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197EEFC4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Ethnicity, Migration, and Rights 1010. Topics in Latinx Studies: Imagining </w:t>
      </w:r>
      <w:proofErr w:type="spellStart"/>
      <w:r>
        <w:rPr>
          <w:rFonts w:ascii="Montserrat" w:hAnsi="Montserrat"/>
          <w:color w:val="000000"/>
        </w:rPr>
        <w:t>Latinidad</w:t>
      </w:r>
      <w:proofErr w:type="spellEnd"/>
      <w:r>
        <w:rPr>
          <w:rFonts w:ascii="Montserrat" w:hAnsi="Montserrat"/>
          <w:color w:val="000000"/>
        </w:rPr>
        <w:t>. Mendoza-Mori. </w:t>
      </w:r>
      <w:r>
        <w:rPr>
          <w:rFonts w:ascii="Montserrat" w:hAnsi="Montserrat"/>
          <w:b/>
          <w:bCs/>
          <w:color w:val="000000"/>
        </w:rPr>
        <w:t>S TH TL F</w:t>
      </w:r>
    </w:p>
    <w:p w14:paraId="35C0E6CE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446333F1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Gen Ed 1019. The Caribbean Crucible: Colonialism, Capitalism, and Post-Colonial </w:t>
      </w:r>
      <w:proofErr w:type="spellStart"/>
      <w:r>
        <w:rPr>
          <w:rFonts w:ascii="Montserrat" w:hAnsi="Montserrat"/>
          <w:color w:val="000000"/>
        </w:rPr>
        <w:t>Misdevelopment</w:t>
      </w:r>
      <w:proofErr w:type="spellEnd"/>
      <w:r>
        <w:rPr>
          <w:rFonts w:ascii="Montserrat" w:hAnsi="Montserrat"/>
          <w:color w:val="000000"/>
        </w:rPr>
        <w:t xml:space="preserve"> in the Region. Patterson. </w:t>
      </w:r>
      <w:r>
        <w:rPr>
          <w:rFonts w:ascii="Montserrat" w:hAnsi="Montserrat"/>
          <w:b/>
          <w:bCs/>
          <w:color w:val="000000"/>
        </w:rPr>
        <w:t>TH F</w:t>
      </w:r>
    </w:p>
    <w:p w14:paraId="2CCC8CDA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Gen Ed 1089. The Border: Race, Politics, and Health in Modern Mexico. Soto </w:t>
      </w:r>
      <w:proofErr w:type="spellStart"/>
      <w:r>
        <w:rPr>
          <w:rFonts w:ascii="Montserrat" w:hAnsi="Montserrat"/>
          <w:color w:val="000000"/>
        </w:rPr>
        <w:t>Laveaga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S F</w:t>
      </w:r>
    </w:p>
    <w:p w14:paraId="3E445B0A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Gen Ed 1148. Moctezuma's Mexico Then and Now. Carrasco. </w:t>
      </w:r>
      <w:r>
        <w:rPr>
          <w:rFonts w:ascii="Montserrat" w:hAnsi="Montserrat"/>
          <w:b/>
          <w:bCs/>
          <w:color w:val="000000"/>
        </w:rPr>
        <w:t>Pre-1900 F</w:t>
      </w:r>
    </w:p>
    <w:p w14:paraId="5F657249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Gen Ed 1178. Mexico and the Making of Global Cuisine. Carballo. 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1DE4AB0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57E4188E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Government 94DC. Democracy in Crisis in Latin America. </w:t>
      </w:r>
      <w:proofErr w:type="spellStart"/>
      <w:r>
        <w:rPr>
          <w:rFonts w:ascii="Montserrat" w:hAnsi="Montserrat"/>
          <w:color w:val="000000"/>
        </w:rPr>
        <w:t>Hagiopian</w:t>
      </w:r>
      <w:proofErr w:type="spellEnd"/>
      <w:r>
        <w:rPr>
          <w:rFonts w:ascii="Montserrat" w:hAnsi="Montserrat"/>
          <w:color w:val="000000"/>
        </w:rPr>
        <w:t>. 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648ED886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Government 1295. Comparative Politics in Latin America. </w:t>
      </w:r>
      <w:proofErr w:type="spellStart"/>
      <w:r>
        <w:rPr>
          <w:rFonts w:ascii="Montserrat" w:hAnsi="Montserrat"/>
          <w:color w:val="000000"/>
        </w:rPr>
        <w:t>Levitsky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 xml:space="preserve">S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57157DD2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E88C5C4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12G. Atlantic Slave Wars. Brown. </w:t>
      </w:r>
      <w:r>
        <w:rPr>
          <w:rFonts w:ascii="Montserrat" w:hAnsi="Montserrat"/>
          <w:b/>
          <w:bCs/>
          <w:color w:val="000000"/>
        </w:rPr>
        <w:t>Pre-1900 TH F</w:t>
      </w:r>
    </w:p>
    <w:p w14:paraId="1017E04D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1513. History of Modern Latin America. Weld. </w:t>
      </w:r>
      <w:r>
        <w:rPr>
          <w:rFonts w:ascii="Montserrat" w:hAnsi="Montserrat"/>
          <w:b/>
          <w:bCs/>
          <w:color w:val="000000"/>
        </w:rPr>
        <w:t xml:space="preserve">S TH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7F049341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D922809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&amp; Literature 90FX. Imagining Latin America. Alpert. </w:t>
      </w:r>
      <w:r>
        <w:rPr>
          <w:rFonts w:ascii="Montserrat" w:hAnsi="Montserrat"/>
          <w:b/>
          <w:bCs/>
          <w:color w:val="000000"/>
        </w:rPr>
        <w:t>TH TL F</w:t>
      </w:r>
    </w:p>
    <w:p w14:paraId="1B16D230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&amp; Literature 90FI. Race and Empire in the Americas. Waits. </w:t>
      </w:r>
      <w:r>
        <w:rPr>
          <w:rFonts w:ascii="Montserrat" w:hAnsi="Montserrat"/>
          <w:b/>
          <w:bCs/>
          <w:color w:val="000000"/>
        </w:rPr>
        <w:t>Pre-1900 TH TL F</w:t>
      </w:r>
    </w:p>
    <w:p w14:paraId="558A4B16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&amp; Literature 90FR. Latinx, 1492 to 2022. Conners. </w:t>
      </w:r>
      <w:r>
        <w:rPr>
          <w:rFonts w:ascii="Montserrat" w:hAnsi="Montserrat"/>
          <w:b/>
          <w:bCs/>
          <w:color w:val="000000"/>
        </w:rPr>
        <w:t xml:space="preserve">Pre-1900 TH TL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356F680E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DF7AB7E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History of Art and Architecture 197P. Introduction to Pre-Columbian America. Cummins. </w:t>
      </w:r>
      <w:r>
        <w:rPr>
          <w:rFonts w:ascii="Montserrat" w:hAnsi="Montserrat"/>
          <w:b/>
          <w:bCs/>
          <w:color w:val="000000"/>
        </w:rPr>
        <w:t>S Pre-1900 F</w:t>
      </w:r>
    </w:p>
    <w:p w14:paraId="717AC268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0D81147C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Portuguese 136. Writing and Urban Life. Carvalho. 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2BFB8089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lastRenderedPageBreak/>
        <w:t>Portuguese 153. Blacks and Mulattos in Nation Making: Brazil and Cuba in the 19th Century. </w:t>
      </w:r>
      <w:r>
        <w:rPr>
          <w:rFonts w:ascii="Montserrat" w:hAnsi="Montserrat"/>
          <w:b/>
          <w:bCs/>
          <w:color w:val="000000"/>
        </w:rPr>
        <w:t>Pre-1900 TL F</w:t>
      </w:r>
    </w:p>
    <w:p w14:paraId="6A7ED70B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1F0CA195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Spanish 61N. The Ethics of Business in Latin America. Gutierrez. </w:t>
      </w:r>
      <w:r>
        <w:rPr>
          <w:rFonts w:ascii="Montserrat" w:hAnsi="Montserrat"/>
          <w:b/>
          <w:bCs/>
          <w:color w:val="000000"/>
        </w:rPr>
        <w:t>F</w:t>
      </w:r>
    </w:p>
    <w:p w14:paraId="429F89C6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Spanish 61PH. Spanish for Public Health. Gutierrez. 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7D75570E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Spanish 131. Latin American Cinema. Sanchez Cruz. </w:t>
      </w:r>
      <w:r>
        <w:rPr>
          <w:rFonts w:ascii="Montserrat" w:hAnsi="Montserrat"/>
          <w:b/>
          <w:bCs/>
          <w:color w:val="000000"/>
        </w:rPr>
        <w:t xml:space="preserve">TL </w:t>
      </w:r>
      <w:proofErr w:type="spellStart"/>
      <w:r>
        <w:rPr>
          <w:rFonts w:ascii="Montserrat" w:hAnsi="Montserrat"/>
          <w:b/>
          <w:bCs/>
          <w:color w:val="000000"/>
        </w:rPr>
        <w:t>Sp</w:t>
      </w:r>
      <w:proofErr w:type="spellEnd"/>
    </w:p>
    <w:p w14:paraId="1999A408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Spanish 147. Decolonial Views, Decolonial Practices: Indigeneity and Protest in Latin America. Sanchez Cruz. </w:t>
      </w:r>
      <w:r>
        <w:rPr>
          <w:rFonts w:ascii="Montserrat" w:hAnsi="Montserrat"/>
          <w:b/>
          <w:bCs/>
          <w:color w:val="000000"/>
        </w:rPr>
        <w:t>TH TL F</w:t>
      </w:r>
    </w:p>
    <w:p w14:paraId="363688C5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Spanish 167. Queer Indigeneity: North and South </w:t>
      </w:r>
      <w:proofErr w:type="spellStart"/>
      <w:r>
        <w:rPr>
          <w:rFonts w:ascii="Montserrat" w:hAnsi="Montserrat"/>
          <w:color w:val="000000"/>
        </w:rPr>
        <w:t>Converations</w:t>
      </w:r>
      <w:proofErr w:type="spellEnd"/>
      <w:r>
        <w:rPr>
          <w:rFonts w:ascii="Montserrat" w:hAnsi="Montserrat"/>
          <w:color w:val="000000"/>
        </w:rPr>
        <w:t>. Sanchez Cruz. </w:t>
      </w:r>
      <w:r>
        <w:rPr>
          <w:rFonts w:ascii="Montserrat" w:hAnsi="Montserrat"/>
          <w:b/>
          <w:bCs/>
          <w:color w:val="000000"/>
        </w:rPr>
        <w:t>TL F</w:t>
      </w:r>
    </w:p>
    <w:p w14:paraId="6529BA71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 xml:space="preserve">Spanish 194. The Borges Machine. </w:t>
      </w:r>
      <w:proofErr w:type="spellStart"/>
      <w:r>
        <w:rPr>
          <w:rFonts w:ascii="Montserrat" w:hAnsi="Montserrat"/>
          <w:color w:val="000000"/>
        </w:rPr>
        <w:t>Siskind</w:t>
      </w:r>
      <w:proofErr w:type="spellEnd"/>
      <w:r>
        <w:rPr>
          <w:rFonts w:ascii="Montserrat" w:hAnsi="Montserrat"/>
          <w:color w:val="000000"/>
        </w:rPr>
        <w:t>. </w:t>
      </w:r>
      <w:r>
        <w:rPr>
          <w:rFonts w:ascii="Montserrat" w:hAnsi="Montserrat"/>
          <w:b/>
          <w:bCs/>
          <w:color w:val="000000"/>
        </w:rPr>
        <w:t>F</w:t>
      </w:r>
    </w:p>
    <w:p w14:paraId="0CE268D4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4DC5672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00000"/>
        </w:rPr>
        <w:t>TDM 149. Latinx Movement: Embodied Intersections of Latin Dance, Music, and Communal Practice. L ROD. </w:t>
      </w:r>
      <w:r>
        <w:rPr>
          <w:rFonts w:ascii="Montserrat" w:hAnsi="Montserrat"/>
          <w:b/>
          <w:bCs/>
          <w:color w:val="000000"/>
        </w:rPr>
        <w:t>F</w:t>
      </w:r>
    </w:p>
    <w:p w14:paraId="73ED2D8D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6CF967C4" w14:textId="77777777" w:rsidR="00515F13" w:rsidRDefault="00515F13" w:rsidP="00515F13">
      <w:pPr>
        <w:pStyle w:val="NormalWeb"/>
        <w:shd w:val="clear" w:color="auto" w:fill="F8F6F6"/>
        <w:spacing w:before="0" w:beforeAutospacing="0" w:after="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370EB99F" w14:textId="77777777" w:rsidR="00515F13" w:rsidRDefault="00515F13" w:rsidP="00515F13">
      <w:pPr>
        <w:pStyle w:val="NormalWeb"/>
        <w:shd w:val="clear" w:color="auto" w:fill="F8F6F6"/>
        <w:spacing w:before="0" w:beforeAutospacing="0" w:after="360" w:afterAutospacing="0"/>
        <w:rPr>
          <w:rFonts w:ascii="Montserrat" w:hAnsi="Montserrat"/>
          <w:color w:val="0D0C0C"/>
        </w:rPr>
      </w:pPr>
      <w:r>
        <w:rPr>
          <w:rFonts w:ascii="Montserrat" w:hAnsi="Montserrat"/>
          <w:color w:val="0D0C0C"/>
        </w:rPr>
        <w:t> </w:t>
      </w:r>
    </w:p>
    <w:p w14:paraId="4EB98F69" w14:textId="77777777" w:rsidR="00515F13" w:rsidRPr="00515F13" w:rsidRDefault="00515F13" w:rsidP="00515F13">
      <w:pPr>
        <w:rPr>
          <w:noProof/>
        </w:rPr>
      </w:pPr>
    </w:p>
    <w:p w14:paraId="40DFB6FA" w14:textId="77777777" w:rsidR="009A6B7E" w:rsidRDefault="009A6B7E"/>
    <w:sectPr w:rsidR="009A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3"/>
    <w:rsid w:val="00515F13"/>
    <w:rsid w:val="009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7639"/>
  <w15:chartTrackingRefBased/>
  <w15:docId w15:val="{56853CB7-E5C5-4529-9FCF-90D5A6C1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13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F13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515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Laase, Emily</dc:creator>
  <cp:keywords/>
  <dc:description/>
  <cp:lastModifiedBy>Laase, Emily</cp:lastModifiedBy>
  <cp:revision>1</cp:revision>
  <dcterms:created xsi:type="dcterms:W3CDTF">2023-08-03T17:44:00Z</dcterms:created>
  <dcterms:modified xsi:type="dcterms:W3CDTF">2023-08-03T17:45:00Z</dcterms:modified>
</cp:coreProperties>
</file>